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93" w:rsidRDefault="008A4E93">
      <w:r>
        <w:t xml:space="preserve">Abstract </w:t>
      </w:r>
    </w:p>
    <w:p w:rsidR="0041384E" w:rsidRDefault="008A4E93">
      <w:bookmarkStart w:id="0" w:name="_GoBack"/>
      <w:bookmarkEnd w:id="0"/>
      <w:r>
        <w:t xml:space="preserve">Autoimmune diseases are considered the 3rd leading cause of morbidity and mortality in the industrialized countries. Autoimmune thyroid diseases (ATDs) are associated with high prevalence of </w:t>
      </w:r>
      <w:proofErr w:type="spellStart"/>
      <w:r>
        <w:t>nonorgan</w:t>
      </w:r>
      <w:proofErr w:type="spellEnd"/>
      <w:r>
        <w:t xml:space="preserve">-specific autoantibodies, such as antinuclear antibodies (ANA), </w:t>
      </w:r>
      <w:proofErr w:type="spellStart"/>
      <w:r>
        <w:t>antidouble</w:t>
      </w:r>
      <w:proofErr w:type="spellEnd"/>
      <w:r>
        <w:t xml:space="preserve">-stranded deoxyribonucleic acid (anti-dsDNA), </w:t>
      </w:r>
      <w:proofErr w:type="spellStart"/>
      <w:r>
        <w:t>antiextractable</w:t>
      </w:r>
      <w:proofErr w:type="spellEnd"/>
      <w:r>
        <w:t xml:space="preserve">-nuclear antigens (anti-ENAs), </w:t>
      </w:r>
      <w:proofErr w:type="gramStart"/>
      <w:r>
        <w:t>rheumatoid</w:t>
      </w:r>
      <w:proofErr w:type="gramEnd"/>
      <w:r>
        <w:t xml:space="preserve"> factor (RF), and </w:t>
      </w:r>
      <w:proofErr w:type="spellStart"/>
      <w:r>
        <w:t>anticyclic</w:t>
      </w:r>
      <w:proofErr w:type="spellEnd"/>
      <w:r>
        <w:t xml:space="preserve">-citrullinated peptides (anti-CCP) whose clinical significance is unknown. We aimed to assess the prevalence of various </w:t>
      </w:r>
      <w:proofErr w:type="spellStart"/>
      <w:r>
        <w:t>nonorgan</w:t>
      </w:r>
      <w:proofErr w:type="spellEnd"/>
      <w:r>
        <w:t xml:space="preserve">-specific autoantibodies in patients with ATD, and to investigate the possible association between these autoantibodies and occurrence of rheumatic diseases and, if these autoantibodies could be considered as predictor markers for autoimmune rheumatic diseases in the future. This study had 2 phases: phase 1; in which 61 ATD patients free from rheumatic manifestations were assessed for the presence of these </w:t>
      </w:r>
      <w:proofErr w:type="spellStart"/>
      <w:r>
        <w:t>nonorgan</w:t>
      </w:r>
      <w:proofErr w:type="spellEnd"/>
      <w:r>
        <w:t>-specific autoantibodies against healthy 61 control group, followed by 2nd phase longitudinal clinical follow-up in which cases are monitored systematically to establish occurrence and progression of any rheumatic disease in association to these autoantibodies with its influences and prognosis. Regarding ATD patients, ANA, anti-dsDNA, Anti-ENA, and RF were present in a percentage of (50.8%), (18%), (21.3%), and (34.4%), respectively, with statistically significance difference (P</w:t>
      </w:r>
    </w:p>
    <w:sectPr w:rsidR="00413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0B"/>
    <w:rsid w:val="0041384E"/>
    <w:rsid w:val="0057070B"/>
    <w:rsid w:val="008A4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28390-795A-4118-A9FC-B308467D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C19A-D410-41EE-8422-11153262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 click</dc:creator>
  <cp:keywords/>
  <dc:description/>
  <cp:lastModifiedBy>Right click</cp:lastModifiedBy>
  <cp:revision>2</cp:revision>
  <dcterms:created xsi:type="dcterms:W3CDTF">2021-03-10T23:06:00Z</dcterms:created>
  <dcterms:modified xsi:type="dcterms:W3CDTF">2021-03-10T23:06:00Z</dcterms:modified>
</cp:coreProperties>
</file>